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564A9" w14:textId="77777777" w:rsidR="00E03958" w:rsidRDefault="00E03958" w:rsidP="00E03958">
      <w:pPr>
        <w:tabs>
          <w:tab w:val="left" w:pos="-720"/>
        </w:tabs>
        <w:suppressAutoHyphens/>
        <w:jc w:val="center"/>
        <w:rPr>
          <w:b/>
          <w:sz w:val="96"/>
        </w:rPr>
      </w:pPr>
      <w:bookmarkStart w:id="0" w:name="Homework"/>
      <w:r>
        <w:rPr>
          <w:b/>
          <w:sz w:val="96"/>
        </w:rPr>
        <w:t xml:space="preserve">Burlish Park </w:t>
      </w:r>
    </w:p>
    <w:p w14:paraId="090362BE" w14:textId="77777777" w:rsidR="00E03958" w:rsidRDefault="00E03958" w:rsidP="00E03958">
      <w:pPr>
        <w:tabs>
          <w:tab w:val="left" w:pos="-720"/>
        </w:tabs>
        <w:suppressAutoHyphens/>
        <w:jc w:val="center"/>
        <w:rPr>
          <w:b/>
          <w:sz w:val="96"/>
        </w:rPr>
      </w:pPr>
      <w:r>
        <w:rPr>
          <w:b/>
          <w:sz w:val="96"/>
        </w:rPr>
        <w:t>Primary School</w:t>
      </w:r>
    </w:p>
    <w:p w14:paraId="61EFC11A" w14:textId="77777777" w:rsidR="00E03958" w:rsidRDefault="00E03958" w:rsidP="00E03958">
      <w:pPr>
        <w:tabs>
          <w:tab w:val="left" w:pos="-720"/>
        </w:tabs>
        <w:suppressAutoHyphens/>
        <w:jc w:val="center"/>
        <w:rPr>
          <w:b/>
          <w:sz w:val="48"/>
        </w:rPr>
      </w:pPr>
    </w:p>
    <w:p w14:paraId="45CFF77C" w14:textId="77777777" w:rsidR="00E03958" w:rsidRPr="006822C4" w:rsidRDefault="006822C4" w:rsidP="006822C4">
      <w:pPr>
        <w:tabs>
          <w:tab w:val="left" w:pos="-720"/>
        </w:tabs>
        <w:suppressAutoHyphens/>
        <w:jc w:val="center"/>
        <w:rPr>
          <w:b/>
          <w:sz w:val="48"/>
        </w:rPr>
      </w:pPr>
      <w:r>
        <w:rPr>
          <w:b/>
          <w:noProof/>
          <w:sz w:val="48"/>
          <w:lang w:eastAsia="en-GB"/>
        </w:rPr>
        <w:drawing>
          <wp:inline distT="0" distB="0" distL="0" distR="0" wp14:anchorId="6627ADDF" wp14:editId="1B462100">
            <wp:extent cx="3139440" cy="2871470"/>
            <wp:effectExtent l="0" t="0" r="381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9440" cy="2871470"/>
                    </a:xfrm>
                    <a:prstGeom prst="rect">
                      <a:avLst/>
                    </a:prstGeom>
                    <a:noFill/>
                  </pic:spPr>
                </pic:pic>
              </a:graphicData>
            </a:graphic>
          </wp:inline>
        </w:drawing>
      </w:r>
    </w:p>
    <w:p w14:paraId="56561F3F" w14:textId="77777777" w:rsidR="00EE12B5" w:rsidRPr="00EE12B5" w:rsidRDefault="00D1624F" w:rsidP="00EE12B5">
      <w:pPr>
        <w:spacing w:after="120"/>
        <w:jc w:val="center"/>
        <w:rPr>
          <w:rFonts w:eastAsiaTheme="minorHAnsi" w:cs="Tahoma"/>
          <w:sz w:val="56"/>
          <w:szCs w:val="56"/>
        </w:rPr>
      </w:pPr>
      <w:r>
        <w:rPr>
          <w:rFonts w:eastAsiaTheme="minorHAnsi" w:cs="Tahoma"/>
          <w:sz w:val="56"/>
          <w:szCs w:val="56"/>
        </w:rPr>
        <w:t>ALLERGEN</w:t>
      </w:r>
      <w:r w:rsidR="00EE12B5" w:rsidRPr="00EE12B5">
        <w:rPr>
          <w:rFonts w:eastAsiaTheme="minorHAnsi" w:cs="Tahoma"/>
          <w:sz w:val="56"/>
          <w:szCs w:val="56"/>
        </w:rPr>
        <w:t xml:space="preserve"> </w:t>
      </w:r>
      <w:r w:rsidR="00F70765">
        <w:rPr>
          <w:rFonts w:eastAsiaTheme="minorHAnsi" w:cs="Tahoma"/>
          <w:sz w:val="56"/>
          <w:szCs w:val="56"/>
        </w:rPr>
        <w:t>INFORMATION</w:t>
      </w:r>
    </w:p>
    <w:p w14:paraId="40F98D80" w14:textId="77777777" w:rsidR="00E03958" w:rsidRDefault="00E03958" w:rsidP="00E03958">
      <w:pPr>
        <w:tabs>
          <w:tab w:val="left" w:pos="-720"/>
        </w:tabs>
        <w:suppressAutoHyphens/>
        <w:jc w:val="both"/>
        <w:rPr>
          <w:b/>
          <w:spacing w:val="-7"/>
        </w:rPr>
      </w:pPr>
    </w:p>
    <w:p w14:paraId="40B64AA1" w14:textId="77777777" w:rsidR="00E03958" w:rsidRDefault="00E03958" w:rsidP="00E03958">
      <w:pPr>
        <w:tabs>
          <w:tab w:val="left" w:pos="-720"/>
        </w:tabs>
        <w:suppressAutoHyphens/>
        <w:jc w:val="both"/>
        <w:rPr>
          <w:b/>
          <w:spacing w:val="-7"/>
        </w:rPr>
      </w:pPr>
    </w:p>
    <w:p w14:paraId="2C59E83E" w14:textId="77777777" w:rsidR="00E03958" w:rsidRDefault="00E03958" w:rsidP="00E03958">
      <w:pPr>
        <w:tabs>
          <w:tab w:val="left" w:pos="-720"/>
          <w:tab w:val="center" w:pos="7290"/>
        </w:tabs>
        <w:suppressAutoHyphens/>
        <w:rPr>
          <w:b/>
          <w:spacing w:val="-7"/>
        </w:rPr>
      </w:pPr>
      <w:r>
        <w:rPr>
          <w:b/>
          <w:spacing w:val="-7"/>
        </w:rPr>
        <w:tab/>
      </w:r>
    </w:p>
    <w:p w14:paraId="102F5FA1" w14:textId="747B6BD6" w:rsidR="00EE12B5" w:rsidRPr="00EE12B5" w:rsidRDefault="00EE12B5" w:rsidP="00EE12B5">
      <w:pPr>
        <w:spacing w:after="120"/>
        <w:rPr>
          <w:rFonts w:ascii="Tahoma" w:eastAsiaTheme="minorHAnsi" w:hAnsi="Tahoma" w:cs="Tahoma"/>
          <w:sz w:val="32"/>
          <w:szCs w:val="32"/>
        </w:rPr>
      </w:pPr>
      <w:r w:rsidRPr="00EE12B5">
        <w:rPr>
          <w:rFonts w:ascii="Tahoma" w:eastAsiaTheme="minorHAnsi" w:hAnsi="Tahoma" w:cs="Tahoma"/>
          <w:sz w:val="32"/>
          <w:szCs w:val="32"/>
        </w:rPr>
        <w:t xml:space="preserve">DATE: </w:t>
      </w:r>
      <w:r w:rsidR="00345A49">
        <w:rPr>
          <w:rFonts w:ascii="Tahoma" w:eastAsiaTheme="minorHAnsi" w:hAnsi="Tahoma" w:cs="Tahoma"/>
          <w:sz w:val="32"/>
          <w:szCs w:val="32"/>
        </w:rPr>
        <w:t>July 202</w:t>
      </w:r>
      <w:r w:rsidR="00491FB1">
        <w:rPr>
          <w:rFonts w:ascii="Tahoma" w:eastAsiaTheme="minorHAnsi" w:hAnsi="Tahoma" w:cs="Tahoma"/>
          <w:sz w:val="32"/>
          <w:szCs w:val="32"/>
        </w:rPr>
        <w:t>5</w:t>
      </w:r>
    </w:p>
    <w:p w14:paraId="04745372" w14:textId="0FE8A919" w:rsidR="00EE12B5" w:rsidRPr="00EE12B5" w:rsidRDefault="00EE12B5" w:rsidP="00EE12B5">
      <w:pPr>
        <w:spacing w:after="120"/>
        <w:rPr>
          <w:rFonts w:ascii="Tahoma" w:eastAsiaTheme="minorHAnsi" w:hAnsi="Tahoma" w:cs="Tahoma"/>
          <w:sz w:val="32"/>
          <w:szCs w:val="32"/>
        </w:rPr>
      </w:pPr>
      <w:r w:rsidRPr="00EE12B5">
        <w:rPr>
          <w:rFonts w:ascii="Tahoma" w:eastAsiaTheme="minorHAnsi" w:hAnsi="Tahoma" w:cs="Tahoma"/>
          <w:sz w:val="32"/>
          <w:szCs w:val="32"/>
        </w:rPr>
        <w:t xml:space="preserve">REVIEW DATE: </w:t>
      </w:r>
      <w:r w:rsidR="005C57DE">
        <w:rPr>
          <w:rFonts w:ascii="Tahoma" w:eastAsiaTheme="minorHAnsi" w:hAnsi="Tahoma" w:cs="Tahoma"/>
          <w:sz w:val="32"/>
          <w:szCs w:val="32"/>
        </w:rPr>
        <w:t>July 202</w:t>
      </w:r>
      <w:r w:rsidR="00491FB1">
        <w:rPr>
          <w:rFonts w:ascii="Tahoma" w:eastAsiaTheme="minorHAnsi" w:hAnsi="Tahoma" w:cs="Tahoma"/>
          <w:sz w:val="32"/>
          <w:szCs w:val="32"/>
        </w:rPr>
        <w:t>6</w:t>
      </w:r>
    </w:p>
    <w:p w14:paraId="7DB1F97A" w14:textId="77777777" w:rsidR="00EE12B5" w:rsidRPr="00EE12B5" w:rsidRDefault="00EE12B5" w:rsidP="00EE12B5">
      <w:pPr>
        <w:spacing w:after="120"/>
        <w:rPr>
          <w:rFonts w:ascii="Tahoma" w:eastAsiaTheme="minorHAnsi" w:hAnsi="Tahoma" w:cs="Tahoma"/>
          <w:sz w:val="32"/>
          <w:szCs w:val="32"/>
        </w:rPr>
      </w:pPr>
    </w:p>
    <w:bookmarkEnd w:id="0"/>
    <w:p w14:paraId="51966700" w14:textId="35C9F5C9" w:rsidR="00D1624F" w:rsidRDefault="00D1624F" w:rsidP="00C34435">
      <w:pPr>
        <w:spacing w:after="120"/>
        <w:rPr>
          <w:rFonts w:ascii="Tahoma" w:eastAsiaTheme="minorHAnsi" w:hAnsi="Tahoma" w:cs="Tahoma"/>
          <w:sz w:val="32"/>
          <w:szCs w:val="32"/>
        </w:rPr>
      </w:pPr>
    </w:p>
    <w:p w14:paraId="1FE6EAF4" w14:textId="78D043CA" w:rsidR="005C57DE" w:rsidRDefault="005C57DE" w:rsidP="00C34435">
      <w:pPr>
        <w:spacing w:after="120"/>
        <w:rPr>
          <w:rFonts w:ascii="Tahoma" w:eastAsiaTheme="minorHAnsi" w:hAnsi="Tahoma" w:cs="Tahoma"/>
          <w:sz w:val="32"/>
          <w:szCs w:val="32"/>
        </w:rPr>
      </w:pPr>
    </w:p>
    <w:p w14:paraId="68C5A294" w14:textId="00FAEDE6" w:rsidR="005C57DE" w:rsidRDefault="005C57DE" w:rsidP="00C34435">
      <w:pPr>
        <w:spacing w:after="120"/>
        <w:rPr>
          <w:rFonts w:ascii="Tahoma" w:eastAsiaTheme="minorHAnsi" w:hAnsi="Tahoma" w:cs="Tahoma"/>
          <w:sz w:val="32"/>
          <w:szCs w:val="32"/>
        </w:rPr>
      </w:pPr>
    </w:p>
    <w:p w14:paraId="358533C6" w14:textId="521FF4A4" w:rsidR="005C57DE" w:rsidRDefault="005C57DE" w:rsidP="00C34435">
      <w:pPr>
        <w:spacing w:after="120"/>
        <w:rPr>
          <w:rFonts w:ascii="Tahoma" w:eastAsiaTheme="minorHAnsi" w:hAnsi="Tahoma" w:cs="Tahoma"/>
          <w:sz w:val="32"/>
          <w:szCs w:val="32"/>
        </w:rPr>
      </w:pPr>
    </w:p>
    <w:p w14:paraId="2EF92859" w14:textId="77777777" w:rsidR="005C57DE" w:rsidRDefault="005C57DE" w:rsidP="00C34435">
      <w:pPr>
        <w:spacing w:after="120"/>
        <w:rPr>
          <w:rFonts w:ascii="Tahoma" w:eastAsiaTheme="minorHAnsi" w:hAnsi="Tahoma" w:cs="Tahoma"/>
          <w:sz w:val="32"/>
          <w:szCs w:val="32"/>
        </w:rPr>
      </w:pPr>
    </w:p>
    <w:p w14:paraId="11FA4F42" w14:textId="77777777" w:rsidR="00D1624F" w:rsidRDefault="00D1624F" w:rsidP="00C34435">
      <w:pPr>
        <w:spacing w:after="120"/>
        <w:rPr>
          <w:rFonts w:ascii="Tahoma" w:eastAsiaTheme="minorHAnsi" w:hAnsi="Tahoma" w:cs="Tahoma"/>
          <w:sz w:val="32"/>
          <w:szCs w:val="32"/>
        </w:rPr>
      </w:pPr>
    </w:p>
    <w:p w14:paraId="4ABF4BCD" w14:textId="77777777" w:rsidR="00D1624F" w:rsidRPr="00D1624F" w:rsidRDefault="00D1624F" w:rsidP="00D1624F">
      <w:pPr>
        <w:rPr>
          <w:rFonts w:ascii="Arial" w:hAnsi="Arial" w:cs="Arial"/>
          <w:sz w:val="22"/>
        </w:rPr>
      </w:pPr>
      <w:r w:rsidRPr="00D1624F">
        <w:rPr>
          <w:rFonts w:ascii="Arial" w:hAnsi="Arial" w:cs="Arial"/>
          <w:sz w:val="22"/>
        </w:rPr>
        <w:t>Burlish Park Primary School recognises that a number of community members (pupils, parents, visitors and staff) may suffer from potentially life-threatening allergies or intolerances to certain foods. Burlish Park Primary School is committed to a whole school approach to the care and management of those members of the school community. The school’s position is not to guarantee a completely allergen free environment, rather to minimise the risk of exposure by hazard identification, instruction and information. This will encourage self-responsibility to all those with known allergens to make informed decisions on food choices and to provide help and assistance for our youngest pupils. The school has clear plans for an effective response to possible emergencies.</w:t>
      </w:r>
    </w:p>
    <w:p w14:paraId="27CBD37D" w14:textId="77777777" w:rsidR="00D1624F" w:rsidRPr="00D1624F" w:rsidRDefault="00D1624F" w:rsidP="00D1624F">
      <w:pPr>
        <w:rPr>
          <w:rFonts w:ascii="Arial" w:hAnsi="Arial" w:cs="Arial"/>
          <w:sz w:val="22"/>
        </w:rPr>
      </w:pPr>
    </w:p>
    <w:p w14:paraId="517D17FC" w14:textId="77777777" w:rsidR="00D1624F" w:rsidRPr="00D1624F" w:rsidRDefault="00D1624F" w:rsidP="00D1624F">
      <w:pPr>
        <w:rPr>
          <w:rFonts w:ascii="Arial" w:hAnsi="Arial" w:cs="Arial"/>
          <w:sz w:val="22"/>
        </w:rPr>
      </w:pPr>
    </w:p>
    <w:p w14:paraId="470DF384" w14:textId="77777777" w:rsidR="00D1624F" w:rsidRPr="00D1624F" w:rsidRDefault="00D1624F" w:rsidP="00D1624F">
      <w:pPr>
        <w:rPr>
          <w:rFonts w:ascii="Arial" w:hAnsi="Arial" w:cs="Arial"/>
          <w:sz w:val="22"/>
        </w:rPr>
      </w:pPr>
      <w:r w:rsidRPr="00D1624F">
        <w:rPr>
          <w:rFonts w:ascii="Arial" w:hAnsi="Arial" w:cs="Arial"/>
          <w:sz w:val="22"/>
        </w:rPr>
        <w:t>Allergy information:</w:t>
      </w:r>
    </w:p>
    <w:p w14:paraId="7D43E80A" w14:textId="77777777" w:rsidR="00D1624F" w:rsidRPr="00D1624F" w:rsidRDefault="00D1624F" w:rsidP="00D1624F">
      <w:pPr>
        <w:rPr>
          <w:rFonts w:ascii="Arial" w:hAnsi="Arial" w:cs="Arial"/>
          <w:sz w:val="22"/>
        </w:rPr>
      </w:pPr>
    </w:p>
    <w:p w14:paraId="3129C6B6" w14:textId="441E406A" w:rsidR="00D1624F" w:rsidRDefault="00D1624F" w:rsidP="00D1624F">
      <w:pPr>
        <w:rPr>
          <w:rFonts w:ascii="Arial" w:hAnsi="Arial" w:cs="Arial"/>
          <w:sz w:val="22"/>
        </w:rPr>
      </w:pPr>
      <w:r w:rsidRPr="00D1624F">
        <w:rPr>
          <w:rFonts w:ascii="Arial" w:hAnsi="Arial" w:cs="Arial"/>
          <w:sz w:val="22"/>
        </w:rPr>
        <w:t>True food allergies are reproducible adverse reactions to a particular food that involve the immune system. Virtually all known food allergens are proteins. They can be present in the food in large amounts and often survive food-processing conditions. Allergic reactions are characterised by the rapid release of chemicals in the body that cause symptoms, which can occur within minutes or up to an hour or more after ingestion of the allergen.</w:t>
      </w:r>
    </w:p>
    <w:p w14:paraId="579A07A9" w14:textId="77777777" w:rsidR="005C57DE" w:rsidRPr="00D1624F" w:rsidRDefault="005C57DE" w:rsidP="00D1624F">
      <w:pPr>
        <w:rPr>
          <w:rFonts w:ascii="Arial" w:hAnsi="Arial" w:cs="Arial"/>
          <w:sz w:val="22"/>
        </w:rPr>
      </w:pPr>
    </w:p>
    <w:p w14:paraId="2AB9105B" w14:textId="77777777" w:rsidR="00D1624F" w:rsidRPr="00D1624F" w:rsidRDefault="00D1624F" w:rsidP="00D1624F">
      <w:pPr>
        <w:rPr>
          <w:rFonts w:ascii="Arial" w:hAnsi="Arial" w:cs="Arial"/>
          <w:sz w:val="22"/>
        </w:rPr>
      </w:pPr>
      <w:r w:rsidRPr="00D1624F">
        <w:rPr>
          <w:rFonts w:ascii="Arial" w:hAnsi="Arial" w:cs="Arial"/>
          <w:sz w:val="22"/>
        </w:rPr>
        <w:t xml:space="preserve">The common causes of allergies relevant to this policy are the 14 major food allergens: </w:t>
      </w:r>
    </w:p>
    <w:p w14:paraId="18B53D8A" w14:textId="77777777" w:rsidR="00D1624F" w:rsidRPr="00D1624F" w:rsidRDefault="00D1624F" w:rsidP="00D1624F">
      <w:pPr>
        <w:rPr>
          <w:rFonts w:ascii="Arial" w:hAnsi="Arial" w:cs="Arial"/>
          <w:sz w:val="22"/>
        </w:rPr>
      </w:pPr>
      <w:r w:rsidRPr="00D1624F">
        <w:rPr>
          <w:rFonts w:ascii="Arial" w:hAnsi="Arial" w:cs="Arial"/>
          <w:sz w:val="22"/>
        </w:rPr>
        <w:sym w:font="Symbol" w:char="F0B7"/>
      </w:r>
      <w:r w:rsidRPr="00D1624F">
        <w:rPr>
          <w:rFonts w:ascii="Arial" w:hAnsi="Arial" w:cs="Arial"/>
          <w:sz w:val="22"/>
        </w:rPr>
        <w:t xml:space="preserve"> Cereals containing Gluten </w:t>
      </w:r>
    </w:p>
    <w:p w14:paraId="7C069FBC" w14:textId="77777777" w:rsidR="00D1624F" w:rsidRPr="00D1624F" w:rsidRDefault="00D1624F" w:rsidP="00D1624F">
      <w:pPr>
        <w:rPr>
          <w:rFonts w:ascii="Arial" w:hAnsi="Arial" w:cs="Arial"/>
          <w:sz w:val="22"/>
        </w:rPr>
      </w:pPr>
      <w:r w:rsidRPr="00D1624F">
        <w:rPr>
          <w:rFonts w:ascii="Arial" w:hAnsi="Arial" w:cs="Arial"/>
          <w:sz w:val="22"/>
        </w:rPr>
        <w:sym w:font="Symbol" w:char="F0B7"/>
      </w:r>
      <w:r w:rsidRPr="00D1624F">
        <w:rPr>
          <w:rFonts w:ascii="Arial" w:hAnsi="Arial" w:cs="Arial"/>
          <w:sz w:val="22"/>
        </w:rPr>
        <w:t xml:space="preserve"> Celery including stalks, leaves, seeds and celeriac in salads </w:t>
      </w:r>
    </w:p>
    <w:p w14:paraId="252AEFE0" w14:textId="77777777" w:rsidR="00D1624F" w:rsidRPr="00D1624F" w:rsidRDefault="00D1624F" w:rsidP="00D1624F">
      <w:pPr>
        <w:rPr>
          <w:rFonts w:ascii="Arial" w:hAnsi="Arial" w:cs="Arial"/>
          <w:sz w:val="22"/>
        </w:rPr>
      </w:pPr>
      <w:r w:rsidRPr="00D1624F">
        <w:rPr>
          <w:rFonts w:ascii="Arial" w:hAnsi="Arial" w:cs="Arial"/>
          <w:sz w:val="22"/>
        </w:rPr>
        <w:sym w:font="Symbol" w:char="F0B7"/>
      </w:r>
      <w:r w:rsidRPr="00D1624F">
        <w:rPr>
          <w:rFonts w:ascii="Arial" w:hAnsi="Arial" w:cs="Arial"/>
          <w:sz w:val="22"/>
        </w:rPr>
        <w:t xml:space="preserve"> Crustaceans, (prawns, crab, lobster, scampi, shrimp paste) </w:t>
      </w:r>
    </w:p>
    <w:p w14:paraId="7B413286" w14:textId="77777777" w:rsidR="00D1624F" w:rsidRPr="00D1624F" w:rsidRDefault="00D1624F" w:rsidP="00D1624F">
      <w:pPr>
        <w:rPr>
          <w:rFonts w:ascii="Arial" w:hAnsi="Arial" w:cs="Arial"/>
          <w:sz w:val="22"/>
        </w:rPr>
      </w:pPr>
      <w:r w:rsidRPr="00D1624F">
        <w:rPr>
          <w:rFonts w:ascii="Arial" w:hAnsi="Arial" w:cs="Arial"/>
          <w:sz w:val="22"/>
        </w:rPr>
        <w:sym w:font="Symbol" w:char="F0B7"/>
      </w:r>
      <w:r w:rsidRPr="00D1624F">
        <w:rPr>
          <w:rFonts w:ascii="Arial" w:hAnsi="Arial" w:cs="Arial"/>
          <w:sz w:val="22"/>
        </w:rPr>
        <w:t xml:space="preserve"> Eggs - also food glazed with egg </w:t>
      </w:r>
    </w:p>
    <w:p w14:paraId="0F3C29D5" w14:textId="77777777" w:rsidR="00D1624F" w:rsidRPr="00D1624F" w:rsidRDefault="00D1624F" w:rsidP="00D1624F">
      <w:pPr>
        <w:rPr>
          <w:rFonts w:ascii="Arial" w:hAnsi="Arial" w:cs="Arial"/>
          <w:sz w:val="22"/>
        </w:rPr>
      </w:pPr>
      <w:r w:rsidRPr="00D1624F">
        <w:rPr>
          <w:rFonts w:ascii="Arial" w:hAnsi="Arial" w:cs="Arial"/>
          <w:sz w:val="22"/>
        </w:rPr>
        <w:sym w:font="Symbol" w:char="F0B7"/>
      </w:r>
      <w:r w:rsidRPr="00D1624F">
        <w:rPr>
          <w:rFonts w:ascii="Arial" w:hAnsi="Arial" w:cs="Arial"/>
          <w:sz w:val="22"/>
        </w:rPr>
        <w:t xml:space="preserve"> Fish - some salad dressings, relishes, fish sauce, some soy and Worcester sauces</w:t>
      </w:r>
    </w:p>
    <w:p w14:paraId="121D7A44" w14:textId="77777777" w:rsidR="00D1624F" w:rsidRPr="00BD7A12" w:rsidRDefault="00D1624F" w:rsidP="00D1624F">
      <w:pPr>
        <w:rPr>
          <w:rFonts w:ascii="Arial" w:hAnsi="Arial" w:cs="Arial"/>
          <w:sz w:val="22"/>
          <w:lang w:val="fr-FR"/>
        </w:rPr>
      </w:pPr>
      <w:r w:rsidRPr="00D1624F">
        <w:rPr>
          <w:rFonts w:ascii="Arial" w:hAnsi="Arial" w:cs="Arial"/>
          <w:sz w:val="22"/>
        </w:rPr>
        <w:sym w:font="Symbol" w:char="F0B7"/>
      </w:r>
      <w:r w:rsidRPr="00BD7A12">
        <w:rPr>
          <w:rFonts w:ascii="Arial" w:hAnsi="Arial" w:cs="Arial"/>
          <w:sz w:val="22"/>
          <w:lang w:val="fr-FR"/>
        </w:rPr>
        <w:t xml:space="preserve"> Soya (tofu, </w:t>
      </w:r>
      <w:proofErr w:type="spellStart"/>
      <w:r w:rsidRPr="00BD7A12">
        <w:rPr>
          <w:rFonts w:ascii="Arial" w:hAnsi="Arial" w:cs="Arial"/>
          <w:sz w:val="22"/>
          <w:lang w:val="fr-FR"/>
        </w:rPr>
        <w:t>bean</w:t>
      </w:r>
      <w:proofErr w:type="spellEnd"/>
      <w:r w:rsidRPr="00BD7A12">
        <w:rPr>
          <w:rFonts w:ascii="Arial" w:hAnsi="Arial" w:cs="Arial"/>
          <w:sz w:val="22"/>
          <w:lang w:val="fr-FR"/>
        </w:rPr>
        <w:t xml:space="preserve"> </w:t>
      </w:r>
      <w:proofErr w:type="spellStart"/>
      <w:r w:rsidRPr="00BD7A12">
        <w:rPr>
          <w:rFonts w:ascii="Arial" w:hAnsi="Arial" w:cs="Arial"/>
          <w:sz w:val="22"/>
          <w:lang w:val="fr-FR"/>
        </w:rPr>
        <w:t>curd</w:t>
      </w:r>
      <w:proofErr w:type="spellEnd"/>
      <w:r w:rsidRPr="00BD7A12">
        <w:rPr>
          <w:rFonts w:ascii="Arial" w:hAnsi="Arial" w:cs="Arial"/>
          <w:sz w:val="22"/>
          <w:lang w:val="fr-FR"/>
        </w:rPr>
        <w:t xml:space="preserve">, soya </w:t>
      </w:r>
      <w:proofErr w:type="spellStart"/>
      <w:r w:rsidRPr="00BD7A12">
        <w:rPr>
          <w:rFonts w:ascii="Arial" w:hAnsi="Arial" w:cs="Arial"/>
          <w:sz w:val="22"/>
          <w:lang w:val="fr-FR"/>
        </w:rPr>
        <w:t>flour</w:t>
      </w:r>
      <w:proofErr w:type="spellEnd"/>
      <w:r w:rsidRPr="00BD7A12">
        <w:rPr>
          <w:rFonts w:ascii="Arial" w:hAnsi="Arial" w:cs="Arial"/>
          <w:sz w:val="22"/>
          <w:lang w:val="fr-FR"/>
        </w:rPr>
        <w:t xml:space="preserve">) </w:t>
      </w:r>
    </w:p>
    <w:p w14:paraId="0FE84ACA" w14:textId="77777777" w:rsidR="00D1624F" w:rsidRPr="00D1624F" w:rsidRDefault="00D1624F" w:rsidP="00D1624F">
      <w:pPr>
        <w:rPr>
          <w:rFonts w:ascii="Arial" w:hAnsi="Arial" w:cs="Arial"/>
          <w:sz w:val="22"/>
        </w:rPr>
      </w:pPr>
      <w:r w:rsidRPr="00D1624F">
        <w:rPr>
          <w:rFonts w:ascii="Arial" w:hAnsi="Arial" w:cs="Arial"/>
          <w:sz w:val="22"/>
        </w:rPr>
        <w:sym w:font="Symbol" w:char="F0B7"/>
      </w:r>
      <w:r w:rsidRPr="00D1624F">
        <w:rPr>
          <w:rFonts w:ascii="Arial" w:hAnsi="Arial" w:cs="Arial"/>
          <w:sz w:val="22"/>
        </w:rPr>
        <w:t xml:space="preserve"> Milk and dairy - also food glazed with milk </w:t>
      </w:r>
    </w:p>
    <w:p w14:paraId="5D89D0D1" w14:textId="77777777" w:rsidR="00D1624F" w:rsidRPr="00D1624F" w:rsidRDefault="00D1624F" w:rsidP="00D1624F">
      <w:pPr>
        <w:rPr>
          <w:rFonts w:ascii="Arial" w:hAnsi="Arial" w:cs="Arial"/>
          <w:sz w:val="22"/>
        </w:rPr>
      </w:pPr>
      <w:r w:rsidRPr="00D1624F">
        <w:rPr>
          <w:rFonts w:ascii="Arial" w:hAnsi="Arial" w:cs="Arial"/>
          <w:sz w:val="22"/>
        </w:rPr>
        <w:sym w:font="Symbol" w:char="F0B7"/>
      </w:r>
      <w:r w:rsidRPr="00D1624F">
        <w:rPr>
          <w:rFonts w:ascii="Arial" w:hAnsi="Arial" w:cs="Arial"/>
          <w:sz w:val="22"/>
        </w:rPr>
        <w:t xml:space="preserve"> Nuts, (almonds, hazelnuts, walnuts, pecan nuts, Brazil nuts, pistachio, cashew and macadamia (Queensland) nuts, nut oils, marzipan) </w:t>
      </w:r>
    </w:p>
    <w:p w14:paraId="0B1CCCED" w14:textId="77777777" w:rsidR="00D1624F" w:rsidRPr="00D1624F" w:rsidRDefault="00D1624F" w:rsidP="00D1624F">
      <w:pPr>
        <w:rPr>
          <w:rFonts w:ascii="Arial" w:hAnsi="Arial" w:cs="Arial"/>
          <w:sz w:val="22"/>
        </w:rPr>
      </w:pPr>
      <w:r w:rsidRPr="00D1624F">
        <w:rPr>
          <w:rFonts w:ascii="Arial" w:hAnsi="Arial" w:cs="Arial"/>
          <w:sz w:val="22"/>
        </w:rPr>
        <w:sym w:font="Symbol" w:char="F0B7"/>
      </w:r>
      <w:r w:rsidRPr="00D1624F">
        <w:rPr>
          <w:rFonts w:ascii="Arial" w:hAnsi="Arial" w:cs="Arial"/>
          <w:sz w:val="22"/>
        </w:rPr>
        <w:t xml:space="preserve"> Peanuts - sauces, cakes, desserts, ground nut oil, peanut flour </w:t>
      </w:r>
    </w:p>
    <w:p w14:paraId="6AEE6242" w14:textId="77777777" w:rsidR="00D1624F" w:rsidRPr="00D1624F" w:rsidRDefault="00D1624F" w:rsidP="00D1624F">
      <w:pPr>
        <w:rPr>
          <w:rFonts w:ascii="Arial" w:hAnsi="Arial" w:cs="Arial"/>
          <w:sz w:val="22"/>
        </w:rPr>
      </w:pPr>
      <w:r w:rsidRPr="00D1624F">
        <w:rPr>
          <w:rFonts w:ascii="Arial" w:hAnsi="Arial" w:cs="Arial"/>
          <w:sz w:val="22"/>
        </w:rPr>
        <w:sym w:font="Symbol" w:char="F0B7"/>
      </w:r>
      <w:r w:rsidRPr="00D1624F">
        <w:rPr>
          <w:rFonts w:ascii="Arial" w:hAnsi="Arial" w:cs="Arial"/>
          <w:sz w:val="22"/>
        </w:rPr>
        <w:t xml:space="preserve"> Mustard - liquid mustard, mustard powder, mustard seeds </w:t>
      </w:r>
    </w:p>
    <w:p w14:paraId="563C66BA" w14:textId="77777777" w:rsidR="00D1624F" w:rsidRPr="00D1624F" w:rsidRDefault="00D1624F" w:rsidP="00D1624F">
      <w:pPr>
        <w:rPr>
          <w:rFonts w:ascii="Arial" w:hAnsi="Arial" w:cs="Arial"/>
          <w:sz w:val="22"/>
        </w:rPr>
      </w:pPr>
      <w:r w:rsidRPr="00D1624F">
        <w:rPr>
          <w:rFonts w:ascii="Arial" w:hAnsi="Arial" w:cs="Arial"/>
          <w:sz w:val="22"/>
        </w:rPr>
        <w:sym w:font="Symbol" w:char="F0B7"/>
      </w:r>
      <w:r w:rsidRPr="00D1624F">
        <w:rPr>
          <w:rFonts w:ascii="Arial" w:hAnsi="Arial" w:cs="Arial"/>
          <w:sz w:val="22"/>
        </w:rPr>
        <w:t xml:space="preserve"> Sesame Seeds - bread, bread sticks, tahini, hummus, sesame oil </w:t>
      </w:r>
    </w:p>
    <w:p w14:paraId="663DC502" w14:textId="77777777" w:rsidR="00D1624F" w:rsidRPr="00D1624F" w:rsidRDefault="00D1624F" w:rsidP="00D1624F">
      <w:pPr>
        <w:rPr>
          <w:rFonts w:ascii="Arial" w:hAnsi="Arial" w:cs="Arial"/>
          <w:sz w:val="22"/>
        </w:rPr>
      </w:pPr>
      <w:r w:rsidRPr="00D1624F">
        <w:rPr>
          <w:rFonts w:ascii="Arial" w:hAnsi="Arial" w:cs="Arial"/>
          <w:sz w:val="22"/>
        </w:rPr>
        <w:sym w:font="Symbol" w:char="F0B7"/>
      </w:r>
      <w:r w:rsidRPr="00D1624F">
        <w:rPr>
          <w:rFonts w:ascii="Arial" w:hAnsi="Arial" w:cs="Arial"/>
          <w:sz w:val="22"/>
        </w:rPr>
        <w:t xml:space="preserve"> Sulphur dioxide/Sulphites (dried fruit, fruit juice drinks) </w:t>
      </w:r>
    </w:p>
    <w:p w14:paraId="6ABBDCF4" w14:textId="77777777" w:rsidR="00D1624F" w:rsidRPr="00D1624F" w:rsidRDefault="00D1624F" w:rsidP="00D1624F">
      <w:pPr>
        <w:rPr>
          <w:rFonts w:ascii="Arial" w:hAnsi="Arial" w:cs="Arial"/>
          <w:sz w:val="22"/>
        </w:rPr>
      </w:pPr>
      <w:r w:rsidRPr="00D1624F">
        <w:rPr>
          <w:rFonts w:ascii="Arial" w:hAnsi="Arial" w:cs="Arial"/>
          <w:sz w:val="22"/>
        </w:rPr>
        <w:sym w:font="Symbol" w:char="F0B7"/>
      </w:r>
      <w:r w:rsidRPr="00D1624F">
        <w:rPr>
          <w:rFonts w:ascii="Arial" w:hAnsi="Arial" w:cs="Arial"/>
          <w:sz w:val="22"/>
        </w:rPr>
        <w:t xml:space="preserve"> Lupin, seeds and flour, in some bread and pastries</w:t>
      </w:r>
    </w:p>
    <w:p w14:paraId="441866D0" w14:textId="278D9FF9" w:rsidR="00D1624F" w:rsidRDefault="00D1624F" w:rsidP="00D1624F">
      <w:pPr>
        <w:rPr>
          <w:rFonts w:ascii="Arial" w:hAnsi="Arial" w:cs="Arial"/>
          <w:sz w:val="22"/>
        </w:rPr>
      </w:pPr>
      <w:r w:rsidRPr="00D1624F">
        <w:rPr>
          <w:rFonts w:ascii="Arial" w:hAnsi="Arial" w:cs="Arial"/>
          <w:sz w:val="22"/>
        </w:rPr>
        <w:t xml:space="preserve"> </w:t>
      </w:r>
      <w:r w:rsidRPr="00D1624F">
        <w:rPr>
          <w:rFonts w:ascii="Arial" w:hAnsi="Arial" w:cs="Arial"/>
          <w:sz w:val="22"/>
        </w:rPr>
        <w:sym w:font="Symbol" w:char="F0B7"/>
      </w:r>
      <w:r w:rsidRPr="00D1624F">
        <w:rPr>
          <w:rFonts w:ascii="Arial" w:hAnsi="Arial" w:cs="Arial"/>
          <w:sz w:val="22"/>
        </w:rPr>
        <w:t xml:space="preserve"> Molluscs, (mussels, whelks, oyster sauce, land snails and squid). </w:t>
      </w:r>
    </w:p>
    <w:p w14:paraId="7F3ECB6D" w14:textId="77777777" w:rsidR="005C57DE" w:rsidRPr="00D1624F" w:rsidRDefault="005C57DE" w:rsidP="00D1624F">
      <w:pPr>
        <w:rPr>
          <w:rFonts w:ascii="Arial" w:hAnsi="Arial" w:cs="Arial"/>
          <w:sz w:val="22"/>
        </w:rPr>
      </w:pPr>
    </w:p>
    <w:p w14:paraId="772D2229" w14:textId="77777777" w:rsidR="00D1624F" w:rsidRPr="00D1624F" w:rsidRDefault="00D1624F" w:rsidP="00D1624F">
      <w:pPr>
        <w:rPr>
          <w:rFonts w:ascii="Arial" w:hAnsi="Arial" w:cs="Arial"/>
          <w:sz w:val="22"/>
        </w:rPr>
      </w:pPr>
      <w:r w:rsidRPr="00D1624F">
        <w:rPr>
          <w:rFonts w:ascii="Arial" w:hAnsi="Arial" w:cs="Arial"/>
          <w:sz w:val="22"/>
        </w:rPr>
        <w:t>The allergy to nuts is the most common high risk allergy however, it is important to ensure that all allergies and intolerances are treated equally as the effect to the individual can be both life-threatening and uncomfortable, if suffered.</w:t>
      </w:r>
    </w:p>
    <w:p w14:paraId="19846E9E" w14:textId="77777777" w:rsidR="00D1624F" w:rsidRPr="00D1624F" w:rsidRDefault="00D1624F" w:rsidP="00D1624F">
      <w:pPr>
        <w:rPr>
          <w:rFonts w:ascii="Arial" w:hAnsi="Arial" w:cs="Arial"/>
          <w:sz w:val="22"/>
        </w:rPr>
      </w:pPr>
    </w:p>
    <w:p w14:paraId="08945049" w14:textId="77777777" w:rsidR="00D1624F" w:rsidRPr="00D1624F" w:rsidRDefault="00D1624F" w:rsidP="00D1624F">
      <w:pPr>
        <w:rPr>
          <w:rFonts w:ascii="Arial" w:hAnsi="Arial" w:cs="Arial"/>
          <w:sz w:val="22"/>
        </w:rPr>
      </w:pPr>
      <w:r w:rsidRPr="00D1624F">
        <w:rPr>
          <w:rFonts w:ascii="Arial" w:hAnsi="Arial" w:cs="Arial"/>
          <w:sz w:val="22"/>
        </w:rPr>
        <w:t xml:space="preserve">Burlish Park Primary School is committed to proactive risk food allergy management through: </w:t>
      </w:r>
    </w:p>
    <w:p w14:paraId="3CD8AC6E" w14:textId="6E81D35F" w:rsidR="00D1624F" w:rsidRPr="005C57DE" w:rsidRDefault="00D1624F" w:rsidP="005C57DE">
      <w:pPr>
        <w:pStyle w:val="ListParagraph"/>
        <w:numPr>
          <w:ilvl w:val="0"/>
          <w:numId w:val="17"/>
        </w:numPr>
        <w:rPr>
          <w:rFonts w:ascii="Arial" w:hAnsi="Arial" w:cs="Arial"/>
          <w:sz w:val="22"/>
        </w:rPr>
      </w:pPr>
      <w:r w:rsidRPr="005C57DE">
        <w:rPr>
          <w:rFonts w:ascii="Arial" w:hAnsi="Arial" w:cs="Arial"/>
          <w:sz w:val="22"/>
        </w:rPr>
        <w:t xml:space="preserve">Ensuring that robust systems in place to ensure accurate and timely sharing of information relating to food allergies and intolerances with clearly defined responsibilities. </w:t>
      </w:r>
    </w:p>
    <w:p w14:paraId="5F5BBC5E" w14:textId="7D6E52E3" w:rsidR="00D1624F" w:rsidRPr="005C57DE" w:rsidRDefault="00D1624F" w:rsidP="005C57DE">
      <w:pPr>
        <w:pStyle w:val="ListParagraph"/>
        <w:numPr>
          <w:ilvl w:val="0"/>
          <w:numId w:val="17"/>
        </w:numPr>
        <w:rPr>
          <w:rFonts w:ascii="Arial" w:hAnsi="Arial" w:cs="Arial"/>
          <w:sz w:val="22"/>
        </w:rPr>
      </w:pPr>
      <w:r w:rsidRPr="005C57DE">
        <w:rPr>
          <w:rFonts w:ascii="Arial" w:hAnsi="Arial" w:cs="Arial"/>
          <w:sz w:val="22"/>
        </w:rPr>
        <w:t xml:space="preserve">Supporting pupils with the management of food allergies and intolerances. </w:t>
      </w:r>
    </w:p>
    <w:p w14:paraId="5D565C21" w14:textId="1CC3CAF3" w:rsidR="00D1624F" w:rsidRPr="005C57DE" w:rsidRDefault="00D1624F" w:rsidP="005C57DE">
      <w:pPr>
        <w:pStyle w:val="ListParagraph"/>
        <w:numPr>
          <w:ilvl w:val="0"/>
          <w:numId w:val="17"/>
        </w:numPr>
        <w:rPr>
          <w:rFonts w:ascii="Arial" w:hAnsi="Arial" w:cs="Arial"/>
          <w:sz w:val="22"/>
        </w:rPr>
      </w:pPr>
      <w:r w:rsidRPr="005C57DE">
        <w:rPr>
          <w:rFonts w:ascii="Arial" w:hAnsi="Arial" w:cs="Arial"/>
          <w:sz w:val="22"/>
        </w:rPr>
        <w:t xml:space="preserve">The encouragement of self-responsibility and learned avoidance strategies amongst those suffering from allergies. </w:t>
      </w:r>
    </w:p>
    <w:p w14:paraId="5519531A" w14:textId="17C20D3C" w:rsidR="00D1624F" w:rsidRPr="005C57DE" w:rsidRDefault="00D1624F" w:rsidP="005C57DE">
      <w:pPr>
        <w:pStyle w:val="ListParagraph"/>
        <w:numPr>
          <w:ilvl w:val="0"/>
          <w:numId w:val="17"/>
        </w:numPr>
        <w:rPr>
          <w:rFonts w:ascii="Arial" w:hAnsi="Arial" w:cs="Arial"/>
          <w:sz w:val="22"/>
        </w:rPr>
      </w:pPr>
      <w:r w:rsidRPr="005C57DE">
        <w:rPr>
          <w:rFonts w:ascii="Arial" w:hAnsi="Arial" w:cs="Arial"/>
          <w:sz w:val="22"/>
        </w:rPr>
        <w:t>Working with our catering providers, Alliance in Partnership, sharing data with them, under GDPR law, as to children with food allergies.</w:t>
      </w:r>
    </w:p>
    <w:p w14:paraId="69FFADE2" w14:textId="76651400" w:rsidR="005C57DE" w:rsidRPr="005C57DE" w:rsidRDefault="00D1624F" w:rsidP="005C57DE">
      <w:pPr>
        <w:pStyle w:val="ListParagraph"/>
        <w:numPr>
          <w:ilvl w:val="0"/>
          <w:numId w:val="17"/>
        </w:numPr>
        <w:rPr>
          <w:rFonts w:ascii="Arial" w:hAnsi="Arial" w:cs="Arial"/>
          <w:sz w:val="22"/>
        </w:rPr>
      </w:pPr>
      <w:r w:rsidRPr="005C57DE">
        <w:rPr>
          <w:rFonts w:ascii="Arial" w:hAnsi="Arial" w:cs="Arial"/>
          <w:sz w:val="22"/>
        </w:rPr>
        <w:t>Provision of staff awareness on food allergies/intolerances, possible symptoms (including anaphylaxis) recognition and treatment.</w:t>
      </w:r>
    </w:p>
    <w:p w14:paraId="5C237687" w14:textId="77777777" w:rsidR="00D1624F" w:rsidRPr="00D1624F" w:rsidRDefault="00D1624F" w:rsidP="00D1624F">
      <w:pPr>
        <w:rPr>
          <w:rFonts w:ascii="Arial" w:hAnsi="Arial" w:cs="Arial"/>
          <w:sz w:val="22"/>
        </w:rPr>
      </w:pPr>
    </w:p>
    <w:p w14:paraId="5786FC8C" w14:textId="6B0B8797" w:rsidR="00D1624F" w:rsidRDefault="00D1624F" w:rsidP="00D1624F">
      <w:pPr>
        <w:rPr>
          <w:rFonts w:ascii="Arial" w:hAnsi="Arial" w:cs="Arial"/>
          <w:sz w:val="22"/>
        </w:rPr>
      </w:pPr>
      <w:r w:rsidRPr="00D1624F">
        <w:rPr>
          <w:rFonts w:ascii="Arial" w:hAnsi="Arial" w:cs="Arial"/>
          <w:sz w:val="22"/>
        </w:rPr>
        <w:t xml:space="preserve">Burlish Park Primary and Alliance in Partnership have a nut free </w:t>
      </w:r>
      <w:r w:rsidR="005C57DE">
        <w:rPr>
          <w:rFonts w:ascii="Arial" w:hAnsi="Arial" w:cs="Arial"/>
          <w:sz w:val="22"/>
        </w:rPr>
        <w:t xml:space="preserve">and allergen </w:t>
      </w:r>
      <w:r w:rsidRPr="00D1624F">
        <w:rPr>
          <w:rFonts w:ascii="Arial" w:hAnsi="Arial" w:cs="Arial"/>
          <w:sz w:val="22"/>
        </w:rPr>
        <w:t>policy.</w:t>
      </w:r>
      <w:r w:rsidR="005C57DE">
        <w:rPr>
          <w:rFonts w:ascii="Arial" w:hAnsi="Arial" w:cs="Arial"/>
          <w:sz w:val="22"/>
        </w:rPr>
        <w:t xml:space="preserve"> All menus are approved by dieticians.</w:t>
      </w:r>
      <w:r w:rsidRPr="00D1624F">
        <w:rPr>
          <w:rFonts w:ascii="Arial" w:hAnsi="Arial" w:cs="Arial"/>
          <w:sz w:val="22"/>
        </w:rPr>
        <w:t xml:space="preserve"> It is regularly advertised on the school newsletter and social media pages, that parents should not send their child into school with nuts in their lunch boxes. Parents should, however, be aware that there is no guarantee that a nut ban will ensure there are no nuts on school premises.</w:t>
      </w:r>
    </w:p>
    <w:p w14:paraId="44B149E0" w14:textId="606C0139" w:rsidR="005C57DE" w:rsidRDefault="005C57DE" w:rsidP="00D1624F">
      <w:pPr>
        <w:rPr>
          <w:rFonts w:ascii="Arial" w:hAnsi="Arial" w:cs="Arial"/>
          <w:sz w:val="22"/>
        </w:rPr>
      </w:pPr>
    </w:p>
    <w:p w14:paraId="2A77C24C" w14:textId="54B216BF" w:rsidR="005C57DE" w:rsidRPr="005C57DE" w:rsidRDefault="005C57DE" w:rsidP="00D1624F">
      <w:pPr>
        <w:rPr>
          <w:rFonts w:ascii="Arial" w:hAnsi="Arial" w:cs="Arial"/>
          <w:sz w:val="22"/>
          <w:szCs w:val="22"/>
        </w:rPr>
      </w:pPr>
      <w:r>
        <w:rPr>
          <w:rFonts w:ascii="Arial" w:hAnsi="Arial" w:cs="Arial"/>
          <w:sz w:val="22"/>
        </w:rPr>
        <w:t xml:space="preserve">Burlish Park Wraparound operate a nut free policy. All food ingredients are </w:t>
      </w:r>
      <w:proofErr w:type="spellStart"/>
      <w:r>
        <w:rPr>
          <w:rFonts w:ascii="Arial" w:hAnsi="Arial" w:cs="Arial"/>
          <w:sz w:val="22"/>
        </w:rPr>
        <w:t>scruitinised</w:t>
      </w:r>
      <w:proofErr w:type="spellEnd"/>
      <w:r>
        <w:rPr>
          <w:rFonts w:ascii="Arial" w:hAnsi="Arial" w:cs="Arial"/>
          <w:sz w:val="22"/>
        </w:rPr>
        <w:t xml:space="preserve"> for the 14 allergens. Information </w:t>
      </w:r>
      <w:r w:rsidR="000A2D47">
        <w:rPr>
          <w:rFonts w:ascii="Arial" w:hAnsi="Arial" w:cs="Arial"/>
          <w:sz w:val="22"/>
        </w:rPr>
        <w:t xml:space="preserve">on allergens </w:t>
      </w:r>
      <w:r>
        <w:rPr>
          <w:rFonts w:ascii="Arial" w:hAnsi="Arial" w:cs="Arial"/>
          <w:sz w:val="22"/>
        </w:rPr>
        <w:t xml:space="preserve">is displayed for parents on the Wraparound entrances using </w:t>
      </w:r>
      <w:r w:rsidRPr="005C57DE">
        <w:rPr>
          <w:rFonts w:ascii="Arial" w:hAnsi="Arial" w:cs="Arial"/>
          <w:sz w:val="22"/>
          <w:szCs w:val="22"/>
        </w:rPr>
        <w:t xml:space="preserve">the Public Health allergen chart. </w:t>
      </w:r>
      <w:hyperlink r:id="rId11" w:history="1">
        <w:r w:rsidRPr="005C57DE">
          <w:rPr>
            <w:rStyle w:val="Hyperlink"/>
            <w:rFonts w:ascii="Arial" w:hAnsi="Arial" w:cs="Arial"/>
            <w:sz w:val="22"/>
            <w:szCs w:val="22"/>
          </w:rPr>
          <w:t>Dishes and their allergen content (food.gov.uk)</w:t>
        </w:r>
      </w:hyperlink>
      <w:r w:rsidRPr="005C57DE">
        <w:rPr>
          <w:rFonts w:ascii="Arial" w:hAnsi="Arial" w:cs="Arial"/>
          <w:sz w:val="22"/>
          <w:szCs w:val="22"/>
        </w:rPr>
        <w:t xml:space="preserve"> </w:t>
      </w:r>
    </w:p>
    <w:p w14:paraId="4106D4DE" w14:textId="59FFC465" w:rsidR="005C57DE" w:rsidRPr="005C57DE" w:rsidRDefault="005C57DE" w:rsidP="00D1624F">
      <w:pPr>
        <w:rPr>
          <w:rFonts w:ascii="Arial" w:hAnsi="Arial" w:cs="Arial"/>
          <w:sz w:val="22"/>
          <w:szCs w:val="22"/>
        </w:rPr>
      </w:pPr>
    </w:p>
    <w:p w14:paraId="70936916" w14:textId="77777777" w:rsidR="00D1624F" w:rsidRPr="00D1624F" w:rsidRDefault="00D1624F" w:rsidP="00D1624F">
      <w:pPr>
        <w:rPr>
          <w:rFonts w:ascii="Arial" w:hAnsi="Arial" w:cs="Arial"/>
          <w:sz w:val="22"/>
        </w:rPr>
      </w:pPr>
    </w:p>
    <w:p w14:paraId="62337637" w14:textId="77777777" w:rsidR="00D1624F" w:rsidRDefault="00D1624F" w:rsidP="00D1624F">
      <w:r w:rsidRPr="00D1624F">
        <w:rPr>
          <w:rFonts w:ascii="Arial" w:hAnsi="Arial" w:cs="Arial"/>
          <w:sz w:val="22"/>
        </w:rPr>
        <w:t>The school has a number of first aiders who would be called assist in cases of allergic reaction including anaphylaxis. A number of staff have also had training in how to administer an epi-pen to those children who have a Health Care Plan. The school will contact parents and the emergency services, if required, in the event that a child suffers an allergic reaction</w:t>
      </w:r>
      <w:r>
        <w:t xml:space="preserve">. </w:t>
      </w:r>
    </w:p>
    <w:p w14:paraId="6B4AF452" w14:textId="77777777" w:rsidR="00D1624F" w:rsidRDefault="00D1624F" w:rsidP="00D1624F"/>
    <w:p w14:paraId="358BCD8C" w14:textId="77777777" w:rsidR="00D1624F" w:rsidRPr="00C34435" w:rsidRDefault="00D1624F" w:rsidP="00C34435">
      <w:pPr>
        <w:spacing w:after="120"/>
        <w:rPr>
          <w:rFonts w:ascii="Tahoma" w:eastAsiaTheme="minorHAnsi" w:hAnsi="Tahoma" w:cs="Tahoma"/>
          <w:sz w:val="32"/>
          <w:szCs w:val="32"/>
        </w:rPr>
      </w:pPr>
    </w:p>
    <w:sectPr w:rsidR="00D1624F" w:rsidRPr="00C34435" w:rsidSect="00C12E78">
      <w:headerReference w:type="default" r:id="rId12"/>
      <w:footerReference w:type="default" r:id="rId13"/>
      <w:pgSz w:w="11906" w:h="16838"/>
      <w:pgMar w:top="1280"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F4B71" w14:textId="77777777" w:rsidR="00C235B7" w:rsidRDefault="00C235B7" w:rsidP="00E03958">
      <w:r>
        <w:separator/>
      </w:r>
    </w:p>
  </w:endnote>
  <w:endnote w:type="continuationSeparator" w:id="0">
    <w:p w14:paraId="009E0F50" w14:textId="77777777" w:rsidR="00C235B7" w:rsidRDefault="00C235B7" w:rsidP="00E03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C5568" w14:textId="77777777" w:rsidR="00C235B7" w:rsidRDefault="00C235B7">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Burlish</w:t>
    </w:r>
    <w:r w:rsidR="00EE12B5">
      <w:rPr>
        <w:rFonts w:asciiTheme="majorHAnsi" w:eastAsiaTheme="majorEastAsia" w:hAnsiTheme="majorHAnsi" w:cstheme="majorBidi"/>
      </w:rPr>
      <w:t xml:space="preserve"> Park Primary School . </w:t>
    </w:r>
    <w:r w:rsidR="00D1624F">
      <w:rPr>
        <w:rFonts w:asciiTheme="majorHAnsi" w:eastAsiaTheme="majorEastAsia" w:hAnsiTheme="majorHAnsi" w:cstheme="majorBidi"/>
      </w:rPr>
      <w:t>Allergen</w:t>
    </w:r>
    <w:r>
      <w:rPr>
        <w:rFonts w:asciiTheme="majorHAnsi" w:eastAsiaTheme="majorEastAsia" w:hAnsiTheme="majorHAnsi" w:cstheme="majorBidi"/>
      </w:rPr>
      <w:t xml:space="preserve"> Policy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C34435" w:rsidRPr="00C34435">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14:paraId="078528FD" w14:textId="77777777" w:rsidR="00C235B7" w:rsidRDefault="00C235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219D9" w14:textId="77777777" w:rsidR="00C235B7" w:rsidRDefault="00C235B7" w:rsidP="00E03958">
      <w:r>
        <w:separator/>
      </w:r>
    </w:p>
  </w:footnote>
  <w:footnote w:type="continuationSeparator" w:id="0">
    <w:p w14:paraId="0C266C8E" w14:textId="77777777" w:rsidR="00C235B7" w:rsidRDefault="00C235B7" w:rsidP="00E039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59464" w14:textId="77777777" w:rsidR="00C235B7" w:rsidRDefault="00C235B7">
    <w:pPr>
      <w:pStyle w:val="Header"/>
    </w:pPr>
    <w:r>
      <w:rPr>
        <w:noProof/>
        <w:lang w:eastAsia="en-GB"/>
      </w:rPr>
      <w:drawing>
        <wp:inline distT="0" distB="0" distL="0" distR="0" wp14:anchorId="797098FA" wp14:editId="6FA9A0EF">
          <wp:extent cx="590550" cy="5427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rlish tree.jpg"/>
                  <pic:cNvPicPr/>
                </pic:nvPicPr>
                <pic:blipFill>
                  <a:blip r:embed="rId1">
                    <a:extLst>
                      <a:ext uri="{28A0092B-C50C-407E-A947-70E740481C1C}">
                        <a14:useLocalDpi xmlns:a14="http://schemas.microsoft.com/office/drawing/2010/main" val="0"/>
                      </a:ext>
                    </a:extLst>
                  </a:blip>
                  <a:stretch>
                    <a:fillRect/>
                  </a:stretch>
                </pic:blipFill>
                <pic:spPr>
                  <a:xfrm>
                    <a:off x="0" y="0"/>
                    <a:ext cx="592084" cy="544154"/>
                  </a:xfrm>
                  <a:prstGeom prst="rect">
                    <a:avLst/>
                  </a:prstGeom>
                </pic:spPr>
              </pic:pic>
            </a:graphicData>
          </a:graphic>
        </wp:inline>
      </w:drawing>
    </w:r>
  </w:p>
  <w:p w14:paraId="0CAA7D8C" w14:textId="77777777" w:rsidR="00C235B7" w:rsidRDefault="00C235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E3985"/>
    <w:multiLevelType w:val="hybridMultilevel"/>
    <w:tmpl w:val="D5303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E4336"/>
    <w:multiLevelType w:val="hybridMultilevel"/>
    <w:tmpl w:val="FCE21DF6"/>
    <w:lvl w:ilvl="0" w:tplc="80F2226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7383D"/>
    <w:multiLevelType w:val="hybridMultilevel"/>
    <w:tmpl w:val="61DC8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B00A9C"/>
    <w:multiLevelType w:val="hybridMultilevel"/>
    <w:tmpl w:val="7D4A2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F9194E"/>
    <w:multiLevelType w:val="hybridMultilevel"/>
    <w:tmpl w:val="F8DCAF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A390778"/>
    <w:multiLevelType w:val="hybridMultilevel"/>
    <w:tmpl w:val="8520A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F4157F"/>
    <w:multiLevelType w:val="hybridMultilevel"/>
    <w:tmpl w:val="49BAB5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BC78E2"/>
    <w:multiLevelType w:val="hybridMultilevel"/>
    <w:tmpl w:val="9D181C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4F146A"/>
    <w:multiLevelType w:val="hybridMultilevel"/>
    <w:tmpl w:val="BB8A582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7611430"/>
    <w:multiLevelType w:val="hybridMultilevel"/>
    <w:tmpl w:val="5E80AF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7E73051"/>
    <w:multiLevelType w:val="hybridMultilevel"/>
    <w:tmpl w:val="C352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B836CB"/>
    <w:multiLevelType w:val="hybridMultilevel"/>
    <w:tmpl w:val="6B565B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B4D5669"/>
    <w:multiLevelType w:val="multilevel"/>
    <w:tmpl w:val="767CF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420897"/>
    <w:multiLevelType w:val="multilevel"/>
    <w:tmpl w:val="883AA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EC27B3"/>
    <w:multiLevelType w:val="hybridMultilevel"/>
    <w:tmpl w:val="6A4091AA"/>
    <w:lvl w:ilvl="0" w:tplc="04090001">
      <w:start w:val="1"/>
      <w:numFmt w:val="bullet"/>
      <w:lvlText w:val=""/>
      <w:lvlJc w:val="left"/>
      <w:pPr>
        <w:tabs>
          <w:tab w:val="num" w:pos="720"/>
        </w:tabs>
        <w:ind w:left="720" w:hanging="360"/>
      </w:pPr>
      <w:rPr>
        <w:rFonts w:ascii="Symbol" w:hAnsi="Symbol" w:hint="default"/>
      </w:rPr>
    </w:lvl>
    <w:lvl w:ilvl="1" w:tplc="08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BBF2A2E"/>
    <w:multiLevelType w:val="hybridMultilevel"/>
    <w:tmpl w:val="9ED6E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6877CA"/>
    <w:multiLevelType w:val="hybridMultilevel"/>
    <w:tmpl w:val="50F06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7887322">
    <w:abstractNumId w:val="6"/>
  </w:num>
  <w:num w:numId="2" w16cid:durableId="1985892396">
    <w:abstractNumId w:val="13"/>
  </w:num>
  <w:num w:numId="3" w16cid:durableId="840197241">
    <w:abstractNumId w:val="12"/>
  </w:num>
  <w:num w:numId="4" w16cid:durableId="1645237127">
    <w:abstractNumId w:val="4"/>
  </w:num>
  <w:num w:numId="5" w16cid:durableId="1913077246">
    <w:abstractNumId w:val="7"/>
  </w:num>
  <w:num w:numId="6" w16cid:durableId="194268819">
    <w:abstractNumId w:val="8"/>
  </w:num>
  <w:num w:numId="7" w16cid:durableId="2127193555">
    <w:abstractNumId w:val="9"/>
  </w:num>
  <w:num w:numId="8" w16cid:durableId="652759751">
    <w:abstractNumId w:val="11"/>
  </w:num>
  <w:num w:numId="9" w16cid:durableId="904298181">
    <w:abstractNumId w:val="16"/>
  </w:num>
  <w:num w:numId="10" w16cid:durableId="1534927600">
    <w:abstractNumId w:val="14"/>
  </w:num>
  <w:num w:numId="11" w16cid:durableId="706150954">
    <w:abstractNumId w:val="2"/>
  </w:num>
  <w:num w:numId="12" w16cid:durableId="896085288">
    <w:abstractNumId w:val="5"/>
  </w:num>
  <w:num w:numId="13" w16cid:durableId="1707634220">
    <w:abstractNumId w:val="15"/>
  </w:num>
  <w:num w:numId="14" w16cid:durableId="1402828729">
    <w:abstractNumId w:val="10"/>
  </w:num>
  <w:num w:numId="15" w16cid:durableId="1695768959">
    <w:abstractNumId w:val="3"/>
  </w:num>
  <w:num w:numId="16" w16cid:durableId="636186815">
    <w:abstractNumId w:val="0"/>
  </w:num>
  <w:num w:numId="17" w16cid:durableId="9994562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958"/>
    <w:rsid w:val="000A2D47"/>
    <w:rsid w:val="000E6297"/>
    <w:rsid w:val="002B5DDA"/>
    <w:rsid w:val="00345A49"/>
    <w:rsid w:val="003D44BB"/>
    <w:rsid w:val="00491FB1"/>
    <w:rsid w:val="005C57DE"/>
    <w:rsid w:val="006822C4"/>
    <w:rsid w:val="00887FA5"/>
    <w:rsid w:val="008976F0"/>
    <w:rsid w:val="00A12266"/>
    <w:rsid w:val="00AD7697"/>
    <w:rsid w:val="00B53F7A"/>
    <w:rsid w:val="00BD7A12"/>
    <w:rsid w:val="00C12E78"/>
    <w:rsid w:val="00C235B7"/>
    <w:rsid w:val="00C34435"/>
    <w:rsid w:val="00D1624F"/>
    <w:rsid w:val="00DB1D89"/>
    <w:rsid w:val="00DF642D"/>
    <w:rsid w:val="00E03958"/>
    <w:rsid w:val="00E26F6F"/>
    <w:rsid w:val="00EE12B5"/>
    <w:rsid w:val="00F70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F59C3C0"/>
  <w15:docId w15:val="{8F3EB2CA-B574-4715-932B-F91D406C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958"/>
    <w:pPr>
      <w:spacing w:after="0" w:line="240" w:lineRule="auto"/>
    </w:pPr>
    <w:rPr>
      <w:rFonts w:ascii="Comic Sans MS" w:eastAsia="Times New Roman" w:hAnsi="Comic Sans MS"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03958"/>
    <w:pPr>
      <w:spacing w:before="100" w:beforeAutospacing="1" w:after="100" w:afterAutospacing="1"/>
    </w:pPr>
    <w:rPr>
      <w:rFonts w:ascii="Times New Roman" w:hAnsi="Times New Roman"/>
      <w:sz w:val="24"/>
      <w:szCs w:val="24"/>
      <w:lang w:val="en-US"/>
    </w:rPr>
  </w:style>
  <w:style w:type="character" w:customStyle="1" w:styleId="BodyTextChar">
    <w:name w:val="Body Text Char"/>
    <w:basedOn w:val="DefaultParagraphFont"/>
    <w:link w:val="BodyText"/>
    <w:rsid w:val="00E03958"/>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03958"/>
    <w:pPr>
      <w:tabs>
        <w:tab w:val="center" w:pos="4513"/>
        <w:tab w:val="right" w:pos="9026"/>
      </w:tabs>
    </w:pPr>
  </w:style>
  <w:style w:type="character" w:customStyle="1" w:styleId="HeaderChar">
    <w:name w:val="Header Char"/>
    <w:basedOn w:val="DefaultParagraphFont"/>
    <w:link w:val="Header"/>
    <w:uiPriority w:val="99"/>
    <w:rsid w:val="00E03958"/>
    <w:rPr>
      <w:rFonts w:ascii="Comic Sans MS" w:eastAsia="Times New Roman" w:hAnsi="Comic Sans MS" w:cs="Times New Roman"/>
      <w:sz w:val="20"/>
      <w:szCs w:val="20"/>
    </w:rPr>
  </w:style>
  <w:style w:type="paragraph" w:styleId="Footer">
    <w:name w:val="footer"/>
    <w:basedOn w:val="Normal"/>
    <w:link w:val="FooterChar"/>
    <w:uiPriority w:val="99"/>
    <w:unhideWhenUsed/>
    <w:rsid w:val="00E03958"/>
    <w:pPr>
      <w:tabs>
        <w:tab w:val="center" w:pos="4513"/>
        <w:tab w:val="right" w:pos="9026"/>
      </w:tabs>
    </w:pPr>
  </w:style>
  <w:style w:type="character" w:customStyle="1" w:styleId="FooterChar">
    <w:name w:val="Footer Char"/>
    <w:basedOn w:val="DefaultParagraphFont"/>
    <w:link w:val="Footer"/>
    <w:uiPriority w:val="99"/>
    <w:rsid w:val="00E03958"/>
    <w:rPr>
      <w:rFonts w:ascii="Comic Sans MS" w:eastAsia="Times New Roman" w:hAnsi="Comic Sans MS" w:cs="Times New Roman"/>
      <w:sz w:val="20"/>
      <w:szCs w:val="20"/>
    </w:rPr>
  </w:style>
  <w:style w:type="paragraph" w:styleId="BalloonText">
    <w:name w:val="Balloon Text"/>
    <w:basedOn w:val="Normal"/>
    <w:link w:val="BalloonTextChar"/>
    <w:uiPriority w:val="99"/>
    <w:semiHidden/>
    <w:unhideWhenUsed/>
    <w:rsid w:val="00E03958"/>
    <w:rPr>
      <w:rFonts w:ascii="Tahoma" w:hAnsi="Tahoma" w:cs="Tahoma"/>
      <w:sz w:val="16"/>
      <w:szCs w:val="16"/>
    </w:rPr>
  </w:style>
  <w:style w:type="character" w:customStyle="1" w:styleId="BalloonTextChar">
    <w:name w:val="Balloon Text Char"/>
    <w:basedOn w:val="DefaultParagraphFont"/>
    <w:link w:val="BalloonText"/>
    <w:uiPriority w:val="99"/>
    <w:semiHidden/>
    <w:rsid w:val="00E03958"/>
    <w:rPr>
      <w:rFonts w:ascii="Tahoma" w:eastAsia="Times New Roman" w:hAnsi="Tahoma" w:cs="Tahoma"/>
      <w:sz w:val="16"/>
      <w:szCs w:val="16"/>
    </w:rPr>
  </w:style>
  <w:style w:type="table" w:styleId="TableGrid">
    <w:name w:val="Table Grid"/>
    <w:basedOn w:val="TableNormal"/>
    <w:uiPriority w:val="59"/>
    <w:rsid w:val="00E03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E26F6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57DE"/>
    <w:pPr>
      <w:ind w:left="720"/>
      <w:contextualSpacing/>
    </w:pPr>
  </w:style>
  <w:style w:type="character" w:styleId="Hyperlink">
    <w:name w:val="Hyperlink"/>
    <w:basedOn w:val="DefaultParagraphFont"/>
    <w:uiPriority w:val="99"/>
    <w:semiHidden/>
    <w:unhideWhenUsed/>
    <w:rsid w:val="005C57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ood.gov.uk/sites/default/files/media/document/allergen-chart.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19D9348E43E340A220A97F9043CD98" ma:contentTypeVersion="18" ma:contentTypeDescription="Create a new document." ma:contentTypeScope="" ma:versionID="f67f0c9f7d91f01c54f9504e045934bc">
  <xsd:schema xmlns:xsd="http://www.w3.org/2001/XMLSchema" xmlns:xs="http://www.w3.org/2001/XMLSchema" xmlns:p="http://schemas.microsoft.com/office/2006/metadata/properties" xmlns:ns2="744a4b83-6c3f-4469-86c4-16a7a2bbf7b4" xmlns:ns3="fb198194-8b1b-40a0-8cd0-0187086a3b62" targetNamespace="http://schemas.microsoft.com/office/2006/metadata/properties" ma:root="true" ma:fieldsID="00e4e88b9e88fec629e7966b87ee29be" ns2:_="" ns3:_="">
    <xsd:import namespace="744a4b83-6c3f-4469-86c4-16a7a2bbf7b4"/>
    <xsd:import namespace="fb198194-8b1b-40a0-8cd0-0187086a3b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4a4b83-6c3f-4469-86c4-16a7a2bbf7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198194-8b1b-40a0-8cd0-0187086a3b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62ac874-8284-46c8-9eb0-5693856ce502}" ma:internalName="TaxCatchAll" ma:showField="CatchAllData" ma:web="fb198194-8b1b-40a0-8cd0-0187086a3b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b198194-8b1b-40a0-8cd0-0187086a3b62" xsi:nil="true"/>
    <lcf76f155ced4ddcb4097134ff3c332f xmlns="744a4b83-6c3f-4469-86c4-16a7a2bbf7b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B318ECD-A8A2-486A-A417-0FE572BD6FAE}">
  <ds:schemaRefs>
    <ds:schemaRef ds:uri="http://schemas.microsoft.com/sharepoint/v3/contenttype/forms"/>
  </ds:schemaRefs>
</ds:datastoreItem>
</file>

<file path=customXml/itemProps2.xml><?xml version="1.0" encoding="utf-8"?>
<ds:datastoreItem xmlns:ds="http://schemas.openxmlformats.org/officeDocument/2006/customXml" ds:itemID="{E76E5C48-E277-49B5-8141-C3929C240DA1}"/>
</file>

<file path=customXml/itemProps3.xml><?xml version="1.0" encoding="utf-8"?>
<ds:datastoreItem xmlns:ds="http://schemas.openxmlformats.org/officeDocument/2006/customXml" ds:itemID="{30B27F96-0609-4E4D-BF54-6E9F78035F11}">
  <ds:schemaRefs>
    <ds:schemaRef ds:uri="http://schemas.microsoft.com/office/2006/metadata/properties"/>
    <ds:schemaRef ds:uri="http://schemas.microsoft.com/office/infopath/2007/PartnerControls"/>
    <ds:schemaRef ds:uri="fb198194-8b1b-40a0-8cd0-0187086a3b62"/>
    <ds:schemaRef ds:uri="744a4b83-6c3f-4469-86c4-16a7a2bbf7b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661</Words>
  <Characters>3771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Homework Policy</vt:lpstr>
    </vt:vector>
  </TitlesOfParts>
  <Company>BPPS</Company>
  <LinksUpToDate>false</LinksUpToDate>
  <CharactersWithSpaces>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Homework Policy</dc:title>
  <dc:creator>F Muckian</dc:creator>
  <cp:lastModifiedBy>Rhiannon Gilbert</cp:lastModifiedBy>
  <cp:revision>2</cp:revision>
  <cp:lastPrinted>2015-03-09T11:00:00Z</cp:lastPrinted>
  <dcterms:created xsi:type="dcterms:W3CDTF">2025-07-29T08:16:00Z</dcterms:created>
  <dcterms:modified xsi:type="dcterms:W3CDTF">2025-07-29T08:16:00Z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0x010100E019D9348E43E340A220A97F9043CD98</vt:lpwstr>
  </property>
</Properties>
</file>